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нформация об акционерных соглашениях, заключенных в течение года до даты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sz w:val="24"/>
          <w:szCs w:val="24"/>
        </w:rPr>
        <w:t xml:space="preserve">Собрания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соглашения не заключались.</w:t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Томашук Оксана Николаевна</dc:creator>
  <cp:keywords/>
  <dc:description/>
  <cp:lastModifiedBy>tomashuk_on</cp:lastModifiedBy>
  <cp:revision>3</cp:revision>
  <dcterms:created xsi:type="dcterms:W3CDTF">2026-04-16T00:57:00Z</dcterms:created>
  <dcterms:modified xsi:type="dcterms:W3CDTF">2026-04-17T04:43:23Z</dcterms:modified>
</cp:coreProperties>
</file>